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B" w:rsidRPr="0023476B" w:rsidRDefault="005F20D4" w:rsidP="0023476B">
      <w:pPr>
        <w:pStyle w:val="Style1"/>
        <w:kinsoku w:val="0"/>
        <w:autoSpaceDE/>
        <w:autoSpaceDN/>
        <w:ind w:left="72"/>
        <w:jc w:val="center"/>
        <w:rPr>
          <w:rFonts w:ascii="Tahoma" w:hAnsi="Tahoma" w:cs="Tahoma"/>
          <w:b/>
          <w:bCs/>
          <w:spacing w:val="-14"/>
          <w:sz w:val="32"/>
          <w:szCs w:val="32"/>
        </w:rPr>
      </w:pPr>
      <w:r w:rsidRPr="005F20D4">
        <w:rPr>
          <w:rFonts w:ascii="Tahoma" w:hAnsi="Tahoma" w:cs="Tahoma"/>
          <w:b/>
          <w:bCs/>
          <w:noProof/>
          <w:spacing w:val="-1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8353425</wp:posOffset>
                </wp:positionH>
                <wp:positionV relativeFrom="paragraph">
                  <wp:posOffset>-247650</wp:posOffset>
                </wp:positionV>
                <wp:extent cx="8858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0D4" w:rsidRPr="005F20D4" w:rsidRDefault="005F20D4">
                            <w:pPr>
                              <w:rPr>
                                <w:b/>
                              </w:rPr>
                            </w:pPr>
                            <w:r w:rsidRPr="005F20D4">
                              <w:rPr>
                                <w:b/>
                              </w:rPr>
                              <w:t>Required to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7.75pt;margin-top:-19.5pt;width:69.7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" fillcolor="white [3201]" strokecolor="#4f81bd [3204]" strokeweight="2pt">
                <v:textbox style="mso-fit-shape-to-text:t">
                  <w:txbxContent>
                    <w:p w:rsidR="005F20D4" w:rsidRPr="005F20D4" w:rsidRDefault="005F20D4">
                      <w:pPr>
                        <w:rPr>
                          <w:b/>
                        </w:rPr>
                      </w:pPr>
                      <w:r w:rsidRPr="005F20D4">
                        <w:rPr>
                          <w:b/>
                        </w:rPr>
                        <w:t>Required to submit</w:t>
                      </w:r>
                    </w:p>
                  </w:txbxContent>
                </v:textbox>
              </v:shape>
            </w:pict>
          </mc:Fallback>
        </mc:AlternateContent>
      </w:r>
      <w:r w:rsidR="0023476B" w:rsidRPr="0023476B">
        <w:rPr>
          <w:rFonts w:ascii="Tahoma" w:hAnsi="Tahoma" w:cs="Tahoma"/>
          <w:b/>
          <w:bCs/>
          <w:spacing w:val="-14"/>
          <w:sz w:val="32"/>
          <w:szCs w:val="32"/>
        </w:rPr>
        <w:t>Twinsburg City Schools</w:t>
      </w:r>
    </w:p>
    <w:p w:rsidR="0023476B" w:rsidRDefault="00574B3C" w:rsidP="0023476B">
      <w:pPr>
        <w:pStyle w:val="Style1"/>
        <w:kinsoku w:val="0"/>
        <w:autoSpaceDE/>
        <w:autoSpaceDN/>
        <w:ind w:left="72"/>
        <w:jc w:val="center"/>
        <w:rPr>
          <w:rFonts w:ascii="Bookman Old Style" w:hAnsi="Bookman Old Style" w:cs="Bookman Old Style"/>
          <w:b/>
          <w:bCs/>
          <w:spacing w:val="-14"/>
          <w:sz w:val="25"/>
          <w:szCs w:val="25"/>
        </w:rPr>
      </w:pPr>
      <w:r w:rsidRPr="0023476B">
        <w:rPr>
          <w:rFonts w:ascii="Bookman Old Style" w:hAnsi="Bookman Old Style" w:cs="Bookman Old Style"/>
          <w:b/>
          <w:bCs/>
          <w:spacing w:val="-14"/>
          <w:sz w:val="25"/>
          <w:szCs w:val="25"/>
        </w:rPr>
        <w:t xml:space="preserve"> </w:t>
      </w:r>
    </w:p>
    <w:p w:rsidR="00C93C0D" w:rsidRPr="0023476B" w:rsidRDefault="00574B3C" w:rsidP="0023476B">
      <w:pPr>
        <w:pStyle w:val="Style1"/>
        <w:kinsoku w:val="0"/>
        <w:autoSpaceDE/>
        <w:autoSpaceDN/>
        <w:ind w:left="72"/>
        <w:jc w:val="center"/>
        <w:rPr>
          <w:rFonts w:ascii="Tahoma" w:hAnsi="Tahoma" w:cs="Tahoma"/>
          <w:b/>
          <w:bCs/>
          <w:spacing w:val="-14"/>
        </w:rPr>
      </w:pPr>
      <w:r w:rsidRPr="0023476B">
        <w:rPr>
          <w:rFonts w:ascii="Tahoma" w:hAnsi="Tahoma" w:cs="Tahoma"/>
          <w:b/>
          <w:bCs/>
          <w:spacing w:val="-14"/>
        </w:rPr>
        <w:t>Standards Alignment and Coverage Check</w:t>
      </w:r>
    </w:p>
    <w:p w:rsidR="00C93C0D" w:rsidRPr="0023476B" w:rsidRDefault="00574B3C" w:rsidP="005F20D4">
      <w:pPr>
        <w:pStyle w:val="Style2"/>
        <w:pBdr>
          <w:top w:val="single" w:sz="2" w:space="10" w:color="000000"/>
          <w:between w:val="single" w:sz="2" w:space="10" w:color="000000"/>
        </w:pBdr>
        <w:tabs>
          <w:tab w:val="right" w:leader="underscore" w:pos="6829"/>
        </w:tabs>
        <w:kinsoku w:val="0"/>
        <w:autoSpaceDE/>
        <w:autoSpaceDN/>
        <w:adjustRightInd/>
        <w:ind w:left="72"/>
        <w:rPr>
          <w:rStyle w:val="CharacterStyle1"/>
          <w:rFonts w:ascii="Arial" w:hAnsi="Arial" w:cs="Arial"/>
          <w:b/>
          <w:bCs/>
          <w:sz w:val="19"/>
          <w:szCs w:val="19"/>
        </w:rPr>
      </w:pPr>
      <w:r w:rsidRPr="0023476B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  <w:t xml:space="preserve">Grade Level/Subject: </w:t>
      </w:r>
      <w:r w:rsidR="004F4360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4360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  <w:instrText xml:space="preserve"> FORMTEXT </w:instrText>
      </w:r>
      <w:r w:rsidR="004F4360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</w:r>
      <w:r w:rsidR="004F4360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  <w:fldChar w:fldCharType="separate"/>
      </w:r>
      <w:r w:rsidR="009A1DD0">
        <w:rPr>
          <w:rStyle w:val="CharacterStyle1"/>
          <w:rFonts w:ascii="Arial" w:hAnsi="Arial" w:cs="Arial"/>
          <w:b/>
          <w:bCs/>
          <w:noProof/>
          <w:spacing w:val="2"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pacing w:val="2"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pacing w:val="2"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pacing w:val="2"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pacing w:val="2"/>
          <w:sz w:val="19"/>
          <w:szCs w:val="19"/>
        </w:rPr>
        <w:t> </w:t>
      </w:r>
      <w:r w:rsidR="004F4360">
        <w:rPr>
          <w:rStyle w:val="CharacterStyle1"/>
          <w:rFonts w:ascii="Arial" w:hAnsi="Arial" w:cs="Arial"/>
          <w:b/>
          <w:bCs/>
          <w:spacing w:val="2"/>
          <w:sz w:val="19"/>
          <w:szCs w:val="19"/>
        </w:rPr>
        <w:fldChar w:fldCharType="end"/>
      </w:r>
      <w:bookmarkEnd w:id="0"/>
    </w:p>
    <w:p w:rsidR="005F20D4" w:rsidRDefault="005F20D4" w:rsidP="005F20D4">
      <w:pPr>
        <w:pStyle w:val="Style2"/>
        <w:tabs>
          <w:tab w:val="right" w:leader="underscore" w:pos="7967"/>
        </w:tabs>
        <w:kinsoku w:val="0"/>
        <w:autoSpaceDE/>
        <w:autoSpaceDN/>
        <w:adjustRightInd/>
        <w:ind w:left="72"/>
        <w:rPr>
          <w:rStyle w:val="CharacterStyle1"/>
          <w:rFonts w:ascii="Arial" w:hAnsi="Arial" w:cs="Arial"/>
          <w:b/>
          <w:bCs/>
          <w:sz w:val="19"/>
          <w:szCs w:val="19"/>
        </w:rPr>
      </w:pPr>
      <w:r>
        <w:rPr>
          <w:rStyle w:val="CharacterStyle1"/>
          <w:rFonts w:ascii="Arial" w:hAnsi="Arial" w:cs="Arial"/>
          <w:b/>
          <w:bCs/>
          <w:sz w:val="19"/>
          <w:szCs w:val="19"/>
        </w:rPr>
        <w:t xml:space="preserve">PLC: </w:t>
      </w:r>
      <w:r>
        <w:rPr>
          <w:rStyle w:val="CharacterStyle1"/>
          <w:rFonts w:ascii="Arial" w:hAnsi="Arial" w:cs="Arial"/>
          <w:b/>
          <w:bCs/>
          <w:sz w:val="19"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Style w:val="CharacterStyle1"/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Style w:val="CharacterStyle1"/>
          <w:rFonts w:ascii="Arial" w:hAnsi="Arial" w:cs="Arial"/>
          <w:b/>
          <w:bCs/>
          <w:sz w:val="19"/>
          <w:szCs w:val="19"/>
        </w:rPr>
      </w:r>
      <w:r>
        <w:rPr>
          <w:rStyle w:val="CharacterStyle1"/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Style w:val="CharacterStyle1"/>
          <w:rFonts w:ascii="Arial" w:hAnsi="Arial" w:cs="Arial"/>
          <w:b/>
          <w:bCs/>
          <w:sz w:val="19"/>
          <w:szCs w:val="19"/>
        </w:rPr>
        <w:fldChar w:fldCharType="end"/>
      </w:r>
      <w:bookmarkEnd w:id="1"/>
    </w:p>
    <w:p w:rsidR="00C93C0D" w:rsidRPr="0023476B" w:rsidRDefault="00574B3C" w:rsidP="005F20D4">
      <w:pPr>
        <w:pStyle w:val="Style2"/>
        <w:tabs>
          <w:tab w:val="right" w:leader="underscore" w:pos="7967"/>
        </w:tabs>
        <w:kinsoku w:val="0"/>
        <w:autoSpaceDE/>
        <w:autoSpaceDN/>
        <w:adjustRightInd/>
        <w:ind w:left="72"/>
        <w:rPr>
          <w:rStyle w:val="CharacterStyle1"/>
          <w:rFonts w:ascii="Arial" w:hAnsi="Arial" w:cs="Arial"/>
          <w:b/>
          <w:bCs/>
          <w:sz w:val="19"/>
          <w:szCs w:val="19"/>
        </w:rPr>
      </w:pPr>
      <w:r w:rsidRPr="0023476B">
        <w:rPr>
          <w:rStyle w:val="CharacterStyle1"/>
          <w:rFonts w:ascii="Arial" w:hAnsi="Arial" w:cs="Arial"/>
          <w:b/>
          <w:bCs/>
          <w:sz w:val="19"/>
          <w:szCs w:val="19"/>
        </w:rPr>
        <w:t xml:space="preserve">Teacher(s): </w:t>
      </w:r>
      <w:r w:rsidR="004F4360">
        <w:rPr>
          <w:rStyle w:val="CharacterStyle1"/>
          <w:rFonts w:ascii="Arial" w:hAnsi="Arial" w:cs="Arial"/>
          <w:b/>
          <w:bCs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4360">
        <w:rPr>
          <w:rStyle w:val="CharacterStyle1"/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4F4360">
        <w:rPr>
          <w:rStyle w:val="CharacterStyle1"/>
          <w:rFonts w:ascii="Arial" w:hAnsi="Arial" w:cs="Arial"/>
          <w:b/>
          <w:bCs/>
          <w:sz w:val="19"/>
          <w:szCs w:val="19"/>
        </w:rPr>
      </w:r>
      <w:r w:rsidR="004F4360">
        <w:rPr>
          <w:rStyle w:val="CharacterStyle1"/>
          <w:rFonts w:ascii="Arial" w:hAnsi="Arial" w:cs="Arial"/>
          <w:b/>
          <w:bCs/>
          <w:sz w:val="19"/>
          <w:szCs w:val="19"/>
        </w:rPr>
        <w:fldChar w:fldCharType="separate"/>
      </w:r>
      <w:r w:rsidR="009A1DD0"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 w:rsidR="009A1DD0">
        <w:rPr>
          <w:rStyle w:val="CharacterStyle1"/>
          <w:rFonts w:ascii="Arial" w:hAnsi="Arial" w:cs="Arial"/>
          <w:b/>
          <w:bCs/>
          <w:noProof/>
          <w:sz w:val="19"/>
          <w:szCs w:val="19"/>
        </w:rPr>
        <w:t> </w:t>
      </w:r>
      <w:r w:rsidR="004F4360">
        <w:rPr>
          <w:rStyle w:val="CharacterStyle1"/>
          <w:rFonts w:ascii="Arial" w:hAnsi="Arial" w:cs="Arial"/>
          <w:b/>
          <w:bCs/>
          <w:sz w:val="19"/>
          <w:szCs w:val="19"/>
        </w:rPr>
        <w:fldChar w:fldCharType="end"/>
      </w:r>
      <w:bookmarkEnd w:id="2"/>
    </w:p>
    <w:p w:rsidR="00C93C0D" w:rsidRDefault="00574B3C">
      <w:pPr>
        <w:pStyle w:val="Style2"/>
        <w:kinsoku w:val="0"/>
        <w:autoSpaceDE/>
        <w:autoSpaceDN/>
        <w:adjustRightInd/>
        <w:spacing w:before="144" w:after="108" w:line="360" w:lineRule="auto"/>
        <w:ind w:left="72"/>
        <w:jc w:val="both"/>
        <w:rPr>
          <w:rStyle w:val="CharacterStyle1"/>
          <w:rFonts w:ascii="Arial" w:hAnsi="Arial" w:cs="Arial"/>
          <w:spacing w:val="-1"/>
          <w:sz w:val="19"/>
          <w:szCs w:val="19"/>
        </w:rPr>
      </w:pPr>
      <w:r w:rsidRPr="0023476B">
        <w:rPr>
          <w:rStyle w:val="CharacterStyle1"/>
          <w:rFonts w:ascii="Arial" w:hAnsi="Arial" w:cs="Arial"/>
          <w:b/>
          <w:bCs/>
          <w:spacing w:val="-1"/>
          <w:sz w:val="19"/>
          <w:szCs w:val="19"/>
        </w:rPr>
        <w:t xml:space="preserve">Directions: </w:t>
      </w:r>
      <w:r w:rsidRPr="0023476B">
        <w:rPr>
          <w:rStyle w:val="CharacterStyle1"/>
          <w:rFonts w:ascii="Arial" w:hAnsi="Arial" w:cs="Arial"/>
          <w:spacing w:val="-1"/>
          <w:sz w:val="19"/>
          <w:szCs w:val="19"/>
        </w:rPr>
        <w:t xml:space="preserve">After aligning assessment to </w:t>
      </w:r>
      <w:r w:rsidR="0023476B">
        <w:rPr>
          <w:rStyle w:val="CharacterStyle1"/>
          <w:rFonts w:ascii="Arial" w:hAnsi="Arial" w:cs="Arial"/>
          <w:spacing w:val="-1"/>
          <w:sz w:val="19"/>
          <w:szCs w:val="19"/>
        </w:rPr>
        <w:t>Ohio’s New Learning Standards or</w:t>
      </w:r>
      <w:r w:rsidRPr="0023476B">
        <w:rPr>
          <w:rStyle w:val="CharacterStyle1"/>
          <w:rFonts w:ascii="Arial" w:hAnsi="Arial" w:cs="Arial"/>
          <w:spacing w:val="-1"/>
          <w:sz w:val="19"/>
          <w:szCs w:val="19"/>
        </w:rPr>
        <w:t xml:space="preserve"> Common Core State Standards, use the chart below to list assessment questions with the corresponding standards to which they are aligned. Not all grade levels/content areas will have 12 standards total; only fill in the total number of standards that apply.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6429"/>
        <w:gridCol w:w="2455"/>
        <w:gridCol w:w="2455"/>
      </w:tblGrid>
      <w:tr w:rsidR="002200DE" w:rsidTr="00F31FD1">
        <w:trPr>
          <w:trHeight w:hRule="exact" w:val="518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Standard Number</w:t>
            </w:r>
          </w:p>
        </w:tc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ind w:right="4410"/>
              <w:jc w:val="right"/>
              <w:rPr>
                <w:rStyle w:val="CharacterStyle1"/>
                <w:rFonts w:ascii="Tahoma" w:hAnsi="Tahoma" w:cs="Tahoma"/>
                <w:b/>
                <w:bCs/>
                <w:color w:val="000000"/>
                <w:spacing w:val="4"/>
                <w:w w:val="95"/>
                <w:sz w:val="18"/>
                <w:szCs w:val="18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color w:val="000000"/>
                <w:spacing w:val="4"/>
                <w:w w:val="95"/>
                <w:sz w:val="18"/>
                <w:szCs w:val="18"/>
              </w:rPr>
              <w:t>Standard Description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  <w:vAlign w:val="center"/>
          </w:tcPr>
          <w:p w:rsidR="002200DE" w:rsidRDefault="00F31FD1" w:rsidP="00F31FD1">
            <w:pPr>
              <w:pStyle w:val="Style2"/>
              <w:kinsoku w:val="0"/>
              <w:autoSpaceDE/>
              <w:autoSpaceDN/>
              <w:adjustRightInd/>
              <w:ind w:left="144"/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Pre-</w:t>
            </w:r>
            <w:r w:rsidR="002200DE"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Assessment</w:t>
            </w:r>
          </w:p>
          <w:p w:rsidR="00F31FD1" w:rsidRDefault="00F31FD1" w:rsidP="00F31FD1">
            <w:pPr>
              <w:pStyle w:val="Style2"/>
              <w:kinsoku w:val="0"/>
              <w:autoSpaceDE/>
              <w:autoSpaceDN/>
              <w:adjustRightInd/>
              <w:ind w:left="144"/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Question Numbers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 w:rsidP="00F31FD1">
            <w:pPr>
              <w:pStyle w:val="Style2"/>
              <w:kinsoku w:val="0"/>
              <w:autoSpaceDE/>
              <w:autoSpaceDN/>
              <w:adjustRightInd/>
              <w:ind w:left="144"/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Post Assessment</w:t>
            </w:r>
          </w:p>
          <w:p w:rsidR="00F31FD1" w:rsidRDefault="00F31FD1" w:rsidP="00F31FD1">
            <w:pPr>
              <w:pStyle w:val="Style2"/>
              <w:kinsoku w:val="0"/>
              <w:autoSpaceDE/>
              <w:autoSpaceDN/>
              <w:adjustRightInd/>
              <w:ind w:left="144"/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</w:pPr>
            <w:r>
              <w:rPr>
                <w:rStyle w:val="CharacterStyle1"/>
                <w:rFonts w:ascii="Tahoma" w:hAnsi="Tahoma" w:cs="Tahoma"/>
                <w:b/>
                <w:bCs/>
                <w:color w:val="000000"/>
                <w:spacing w:val="6"/>
                <w:w w:val="95"/>
                <w:sz w:val="18"/>
                <w:szCs w:val="18"/>
              </w:rPr>
              <w:t>Question Numbers</w:t>
            </w:r>
          </w:p>
        </w:tc>
      </w:tr>
      <w:tr w:rsidR="002200DE" w:rsidTr="000257C9">
        <w:trPr>
          <w:trHeight w:hRule="exact" w:val="622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1</w:t>
            </w:r>
          </w:p>
        </w:tc>
        <w:bookmarkStart w:id="3" w:name="Text3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 w:rsidP="009A1DD0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4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200DE" w:rsidTr="000257C9">
        <w:trPr>
          <w:trHeight w:hRule="exact" w:val="611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2</w:t>
            </w:r>
          </w:p>
        </w:tc>
        <w:bookmarkStart w:id="6" w:name="Text5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6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200DE" w:rsidTr="000257C9">
        <w:trPr>
          <w:trHeight w:hRule="exact" w:val="611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3</w:t>
            </w:r>
          </w:p>
        </w:tc>
        <w:bookmarkStart w:id="9" w:name="Text6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17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200DE" w:rsidTr="000257C9">
        <w:trPr>
          <w:trHeight w:hRule="exact" w:val="640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4</w:t>
            </w:r>
          </w:p>
        </w:tc>
        <w:bookmarkStart w:id="12" w:name="Text7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18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200DE" w:rsidTr="000257C9">
        <w:trPr>
          <w:trHeight w:hRule="exact" w:val="612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5</w:t>
            </w:r>
          </w:p>
        </w:tc>
        <w:bookmarkStart w:id="15" w:name="Text8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19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200DE" w:rsidTr="000257C9">
        <w:trPr>
          <w:trHeight w:hRule="exact" w:val="554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6</w:t>
            </w:r>
          </w:p>
        </w:tc>
        <w:bookmarkStart w:id="18" w:name="Text9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Start w:id="19" w:name="_GoBack"/>
            <w:bookmarkEnd w:id="18"/>
            <w:bookmarkEnd w:id="19"/>
          </w:p>
        </w:tc>
        <w:bookmarkStart w:id="20" w:name="Text20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200DE" w:rsidTr="000257C9">
        <w:trPr>
          <w:trHeight w:hRule="exact" w:val="562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7</w:t>
            </w:r>
          </w:p>
        </w:tc>
        <w:bookmarkStart w:id="22" w:name="Text10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1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2200DE" w:rsidTr="000257C9">
        <w:trPr>
          <w:trHeight w:hRule="exact" w:val="555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8</w:t>
            </w:r>
          </w:p>
        </w:tc>
        <w:bookmarkStart w:id="25" w:name="Text11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22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200DE" w:rsidTr="000257C9">
        <w:trPr>
          <w:trHeight w:hRule="exact" w:val="554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9</w:t>
            </w:r>
          </w:p>
        </w:tc>
        <w:bookmarkStart w:id="28" w:name="Text12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23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2200DE" w:rsidTr="000257C9">
        <w:trPr>
          <w:trHeight w:hRule="exact" w:val="555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10</w:t>
            </w:r>
          </w:p>
        </w:tc>
        <w:bookmarkStart w:id="31" w:name="Text13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</w:tc>
        <w:bookmarkStart w:id="32" w:name="Text24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2200DE" w:rsidTr="000257C9">
        <w:trPr>
          <w:trHeight w:hRule="exact" w:val="554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11</w:t>
            </w:r>
          </w:p>
        </w:tc>
        <w:bookmarkStart w:id="34" w:name="Text14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25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2200DE" w:rsidTr="000257C9">
        <w:trPr>
          <w:trHeight w:hRule="exact" w:val="559"/>
        </w:trPr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AC8E9" w:fill="auto"/>
          </w:tcPr>
          <w:p w:rsidR="002200DE" w:rsidRDefault="002200DE">
            <w:pPr>
              <w:pStyle w:val="Style1"/>
              <w:kinsoku w:val="0"/>
              <w:autoSpaceDE/>
              <w:autoSpaceDN/>
              <w:ind w:left="122"/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w w:val="95"/>
                <w:sz w:val="18"/>
                <w:szCs w:val="18"/>
              </w:rPr>
              <w:t>Standard 12</w:t>
            </w:r>
          </w:p>
        </w:tc>
        <w:bookmarkStart w:id="37" w:name="Text15"/>
        <w:tc>
          <w:tcPr>
            <w:tcW w:w="6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26"/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Pr="00574B3C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0DE" w:rsidRDefault="002200DE">
            <w:pPr>
              <w:pStyle w:val="Style2"/>
              <w:kinsoku w:val="0"/>
              <w:autoSpaceDE/>
              <w:autoSpaceDN/>
              <w:adjustRightInd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Style w:val="CharacterStyle1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C93C0D" w:rsidRDefault="00C93C0D" w:rsidP="0023476B"/>
    <w:sectPr w:rsidR="00C93C0D" w:rsidSect="0023476B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6B"/>
    <w:rsid w:val="000718F9"/>
    <w:rsid w:val="002200DE"/>
    <w:rsid w:val="0023476B"/>
    <w:rsid w:val="002E4FE2"/>
    <w:rsid w:val="0043053B"/>
    <w:rsid w:val="004C34BB"/>
    <w:rsid w:val="004F4360"/>
    <w:rsid w:val="00574B3C"/>
    <w:rsid w:val="005A1547"/>
    <w:rsid w:val="005F20D4"/>
    <w:rsid w:val="009A1DD0"/>
    <w:rsid w:val="00C85782"/>
    <w:rsid w:val="00C93C0D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108"/>
    </w:p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2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ind w:left="108"/>
    </w:p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2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2012-11-02T12:21:00Z</cp:lastPrinted>
  <dcterms:created xsi:type="dcterms:W3CDTF">2012-11-02T15:35:00Z</dcterms:created>
  <dcterms:modified xsi:type="dcterms:W3CDTF">2013-06-14T18:01:00Z</dcterms:modified>
</cp:coreProperties>
</file>